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2209C" w14:textId="77777777" w:rsidR="009A1C80" w:rsidRDefault="00DA18BC">
      <w:pPr>
        <w:spacing w:after="0" w:line="259" w:lineRule="auto"/>
        <w:ind w:left="1837" w:firstLine="0"/>
        <w:jc w:val="left"/>
      </w:pPr>
      <w:bookmarkStart w:id="0" w:name="_Hlk198226308"/>
      <w:r>
        <w:rPr>
          <w:sz w:val="34"/>
        </w:rPr>
        <w:t xml:space="preserve">Regolamento </w:t>
      </w:r>
      <w:proofErr w:type="spellStart"/>
      <w:r>
        <w:rPr>
          <w:sz w:val="34"/>
        </w:rPr>
        <w:t>You</w:t>
      </w:r>
      <w:proofErr w:type="spellEnd"/>
      <w:r>
        <w:rPr>
          <w:sz w:val="34"/>
        </w:rPr>
        <w:t xml:space="preserve"> are a </w:t>
      </w:r>
      <w:proofErr w:type="spellStart"/>
      <w:r>
        <w:rPr>
          <w:sz w:val="34"/>
        </w:rPr>
        <w:t>TalenT</w:t>
      </w:r>
      <w:proofErr w:type="spellEnd"/>
      <w:r>
        <w:rPr>
          <w:sz w:val="34"/>
        </w:rPr>
        <w:t xml:space="preserve"> talenti di domani</w:t>
      </w:r>
    </w:p>
    <w:p w14:paraId="3869E394" w14:textId="16F27540" w:rsidR="009A1C80" w:rsidRDefault="00DA18BC">
      <w:pPr>
        <w:spacing w:after="0" w:line="259" w:lineRule="auto"/>
        <w:ind w:left="339" w:firstLine="0"/>
        <w:jc w:val="center"/>
      </w:pPr>
      <w:r>
        <w:rPr>
          <w:sz w:val="34"/>
        </w:rPr>
        <w:t>Contest nazionale di Roberto Re 2</w:t>
      </w:r>
      <w:r w:rsidR="002F3F72">
        <w:rPr>
          <w:sz w:val="34"/>
        </w:rPr>
        <w:t>025</w:t>
      </w:r>
    </w:p>
    <w:p w14:paraId="514C759D" w14:textId="77777777" w:rsidR="009A1C80" w:rsidRPr="003A5720" w:rsidRDefault="00DA18BC">
      <w:pPr>
        <w:numPr>
          <w:ilvl w:val="0"/>
          <w:numId w:val="1"/>
        </w:numPr>
        <w:ind w:hanging="375"/>
        <w:rPr>
          <w:sz w:val="18"/>
          <w:szCs w:val="18"/>
        </w:rPr>
      </w:pPr>
      <w:r w:rsidRPr="003A5720">
        <w:rPr>
          <w:sz w:val="18"/>
          <w:szCs w:val="18"/>
        </w:rPr>
        <w:t>Il Contest ha l'intento di valorizzare talenti di ogni età su un palco prestigioso dando loro visibilità e occasioni per eventuali opportunità nell'ambito del canto e dello spettacolo</w:t>
      </w:r>
    </w:p>
    <w:p w14:paraId="7D48E17F" w14:textId="77777777" w:rsidR="009A1C80" w:rsidRPr="003A5720" w:rsidRDefault="00DA18BC">
      <w:pPr>
        <w:numPr>
          <w:ilvl w:val="0"/>
          <w:numId w:val="1"/>
        </w:numPr>
        <w:spacing w:after="0"/>
        <w:ind w:hanging="375"/>
        <w:rPr>
          <w:sz w:val="18"/>
          <w:szCs w:val="18"/>
        </w:rPr>
      </w:pPr>
      <w:r w:rsidRPr="003A5720">
        <w:rPr>
          <w:sz w:val="18"/>
          <w:szCs w:val="18"/>
        </w:rPr>
        <w:t>Per partecipare bisognerà iscriversi scaricando e compilando in ogni parte e rinviando attraverso il sito tutti i moduli che troverete presenti nella sezione iscrizione.</w:t>
      </w:r>
    </w:p>
    <w:p w14:paraId="6FFFC0B1" w14:textId="77777777" w:rsidR="009A1C80" w:rsidRPr="003A5720" w:rsidRDefault="00DA18BC">
      <w:pPr>
        <w:numPr>
          <w:ilvl w:val="0"/>
          <w:numId w:val="1"/>
        </w:numPr>
        <w:ind w:hanging="375"/>
        <w:rPr>
          <w:sz w:val="18"/>
          <w:szCs w:val="18"/>
        </w:rPr>
      </w:pPr>
      <w:r w:rsidRPr="003A5720">
        <w:rPr>
          <w:sz w:val="18"/>
          <w:szCs w:val="18"/>
        </w:rPr>
        <w:t>Il costo dell'iscrizione è suddiviso come segue:</w:t>
      </w:r>
    </w:p>
    <w:p w14:paraId="4190345F" w14:textId="045EF1B1" w:rsidR="009A1C80" w:rsidRPr="003A5720" w:rsidRDefault="00DA18BC">
      <w:pPr>
        <w:numPr>
          <w:ilvl w:val="0"/>
          <w:numId w:val="1"/>
        </w:numPr>
        <w:spacing w:after="0"/>
        <w:ind w:hanging="375"/>
        <w:rPr>
          <w:sz w:val="18"/>
          <w:szCs w:val="18"/>
        </w:rPr>
      </w:pPr>
      <w:r w:rsidRPr="003A5720">
        <w:rPr>
          <w:sz w:val="18"/>
          <w:szCs w:val="18"/>
        </w:rPr>
        <w:t xml:space="preserve">Per partecipare alle selezioni sarà necessario versare per i </w:t>
      </w:r>
      <w:r w:rsidRPr="00E506B9">
        <w:rPr>
          <w:b/>
          <w:sz w:val="18"/>
          <w:szCs w:val="18"/>
        </w:rPr>
        <w:t xml:space="preserve">cantanti solisti la somma di </w:t>
      </w:r>
      <w:r w:rsidR="00E85467" w:rsidRPr="00E506B9">
        <w:rPr>
          <w:b/>
          <w:sz w:val="18"/>
          <w:szCs w:val="18"/>
        </w:rPr>
        <w:t>70</w:t>
      </w:r>
      <w:r w:rsidRPr="00E506B9">
        <w:rPr>
          <w:b/>
          <w:sz w:val="18"/>
          <w:szCs w:val="18"/>
        </w:rPr>
        <w:t xml:space="preserve">€ </w:t>
      </w:r>
      <w:r w:rsidR="00E85467" w:rsidRPr="00E506B9">
        <w:rPr>
          <w:b/>
          <w:sz w:val="18"/>
          <w:szCs w:val="18"/>
        </w:rPr>
        <w:t xml:space="preserve">e </w:t>
      </w:r>
      <w:r w:rsidRPr="00E506B9">
        <w:rPr>
          <w:b/>
          <w:sz w:val="18"/>
          <w:szCs w:val="18"/>
        </w:rPr>
        <w:t xml:space="preserve">per i gruppi </w:t>
      </w:r>
      <w:r w:rsidR="00E85467" w:rsidRPr="00E506B9">
        <w:rPr>
          <w:b/>
          <w:sz w:val="18"/>
          <w:szCs w:val="18"/>
        </w:rPr>
        <w:t>80</w:t>
      </w:r>
      <w:r w:rsidRPr="00E506B9">
        <w:rPr>
          <w:b/>
          <w:sz w:val="18"/>
          <w:szCs w:val="18"/>
        </w:rPr>
        <w:t xml:space="preserve"> €</w:t>
      </w:r>
    </w:p>
    <w:p w14:paraId="34DAEB7D" w14:textId="33C299DA" w:rsidR="009A1C80" w:rsidRPr="003A5720" w:rsidRDefault="00DA18BC">
      <w:pPr>
        <w:numPr>
          <w:ilvl w:val="0"/>
          <w:numId w:val="1"/>
        </w:numPr>
        <w:spacing w:after="38" w:line="246" w:lineRule="auto"/>
        <w:ind w:hanging="375"/>
        <w:rPr>
          <w:sz w:val="18"/>
          <w:szCs w:val="18"/>
        </w:rPr>
      </w:pPr>
      <w:r w:rsidRPr="003A5720">
        <w:rPr>
          <w:sz w:val="18"/>
          <w:szCs w:val="18"/>
        </w:rPr>
        <w:t xml:space="preserve">Le selezioni si svolgeranno </w:t>
      </w:r>
      <w:r w:rsidR="00E85467" w:rsidRPr="003A5720">
        <w:rPr>
          <w:sz w:val="18"/>
          <w:szCs w:val="18"/>
        </w:rPr>
        <w:t xml:space="preserve">per gli iscritti del Piemonte a Torino </w:t>
      </w:r>
      <w:r w:rsidR="000C67C0">
        <w:rPr>
          <w:sz w:val="18"/>
          <w:szCs w:val="18"/>
        </w:rPr>
        <w:t xml:space="preserve">a Novembre data da </w:t>
      </w:r>
      <w:proofErr w:type="gramStart"/>
      <w:r w:rsidR="000C67C0">
        <w:rPr>
          <w:sz w:val="18"/>
          <w:szCs w:val="18"/>
        </w:rPr>
        <w:t xml:space="preserve">definire  </w:t>
      </w:r>
      <w:r w:rsidR="00E85467" w:rsidRPr="003A5720">
        <w:rPr>
          <w:sz w:val="18"/>
          <w:szCs w:val="18"/>
        </w:rPr>
        <w:t>–</w:t>
      </w:r>
      <w:proofErr w:type="gramEnd"/>
      <w:r w:rsidR="00E85467" w:rsidRPr="003A5720">
        <w:rPr>
          <w:sz w:val="18"/>
          <w:szCs w:val="18"/>
        </w:rPr>
        <w:t xml:space="preserve"> per gli iscritti della Lombardia</w:t>
      </w:r>
      <w:r w:rsidR="000C67C0">
        <w:rPr>
          <w:sz w:val="18"/>
          <w:szCs w:val="18"/>
        </w:rPr>
        <w:t xml:space="preserve"> a Ottobre</w:t>
      </w:r>
      <w:r w:rsidR="00E85467" w:rsidRPr="003A5720">
        <w:rPr>
          <w:sz w:val="18"/>
          <w:szCs w:val="18"/>
        </w:rPr>
        <w:t xml:space="preserve"> </w:t>
      </w:r>
      <w:r w:rsidR="000C67C0">
        <w:rPr>
          <w:sz w:val="18"/>
          <w:szCs w:val="18"/>
        </w:rPr>
        <w:t>in Lombardia</w:t>
      </w:r>
      <w:r w:rsidR="00E85467" w:rsidRPr="003A5720">
        <w:rPr>
          <w:sz w:val="18"/>
          <w:szCs w:val="18"/>
        </w:rPr>
        <w:t xml:space="preserve"> </w:t>
      </w:r>
      <w:r w:rsidR="000C67C0">
        <w:rPr>
          <w:sz w:val="18"/>
          <w:szCs w:val="18"/>
        </w:rPr>
        <w:t>data da stabilire prossimamente,</w:t>
      </w:r>
      <w:r w:rsidR="00E85467" w:rsidRPr="003A5720">
        <w:rPr>
          <w:sz w:val="18"/>
          <w:szCs w:val="18"/>
        </w:rPr>
        <w:t xml:space="preserve"> </w:t>
      </w:r>
      <w:r w:rsidR="00E85467" w:rsidRPr="000C67C0">
        <w:rPr>
          <w:b/>
          <w:color w:val="FF0000"/>
          <w:sz w:val="18"/>
          <w:szCs w:val="18"/>
        </w:rPr>
        <w:t>per gli iscritti della</w:t>
      </w:r>
      <w:r w:rsidR="00E85467" w:rsidRPr="000C67C0">
        <w:rPr>
          <w:color w:val="FF0000"/>
          <w:sz w:val="18"/>
          <w:szCs w:val="18"/>
        </w:rPr>
        <w:t xml:space="preserve"> </w:t>
      </w:r>
      <w:r w:rsidR="00E85467" w:rsidRPr="000C67C0">
        <w:rPr>
          <w:b/>
          <w:color w:val="FF0000"/>
          <w:sz w:val="18"/>
          <w:szCs w:val="18"/>
        </w:rPr>
        <w:t xml:space="preserve">Liguria a Sanremo </w:t>
      </w:r>
      <w:r w:rsidR="000C67C0" w:rsidRPr="000C67C0">
        <w:rPr>
          <w:b/>
          <w:color w:val="FF0000"/>
          <w:sz w:val="18"/>
          <w:szCs w:val="18"/>
        </w:rPr>
        <w:t>Domenica 19 Ottobre</w:t>
      </w:r>
      <w:r w:rsidR="000C67C0" w:rsidRPr="000C67C0">
        <w:rPr>
          <w:color w:val="FF0000"/>
          <w:sz w:val="18"/>
          <w:szCs w:val="18"/>
        </w:rPr>
        <w:t xml:space="preserve"> </w:t>
      </w:r>
    </w:p>
    <w:p w14:paraId="4D88FCF1" w14:textId="782EBBDA" w:rsidR="009A1C80" w:rsidRPr="003A5720" w:rsidRDefault="00DA18BC">
      <w:pPr>
        <w:numPr>
          <w:ilvl w:val="0"/>
          <w:numId w:val="1"/>
        </w:numPr>
        <w:spacing w:after="0" w:line="222" w:lineRule="auto"/>
        <w:ind w:hanging="375"/>
        <w:rPr>
          <w:sz w:val="18"/>
          <w:szCs w:val="18"/>
        </w:rPr>
      </w:pPr>
      <w:r w:rsidRPr="003A5720">
        <w:rPr>
          <w:sz w:val="18"/>
          <w:szCs w:val="18"/>
        </w:rPr>
        <w:t xml:space="preserve">La quota di iscrizione va versata a </w:t>
      </w:r>
      <w:r w:rsidRPr="003A5720">
        <w:rPr>
          <w:b/>
          <w:sz w:val="18"/>
          <w:szCs w:val="18"/>
        </w:rPr>
        <w:t>Roberto Re IBAN IT23E3608 10513826 163506 1652</w:t>
      </w:r>
      <w:r w:rsidRPr="003A5720">
        <w:rPr>
          <w:sz w:val="18"/>
          <w:szCs w:val="18"/>
        </w:rPr>
        <w:t xml:space="preserve"> con scritto "casuale </w:t>
      </w:r>
      <w:r w:rsidR="0091327B" w:rsidRPr="003A5720">
        <w:rPr>
          <w:sz w:val="18"/>
          <w:szCs w:val="18"/>
        </w:rPr>
        <w:t>contest canoro</w:t>
      </w:r>
      <w:r w:rsidRPr="003A5720">
        <w:rPr>
          <w:sz w:val="18"/>
          <w:szCs w:val="18"/>
        </w:rPr>
        <w:t>" con il proprio nome e cognome</w:t>
      </w:r>
      <w:r w:rsidR="00E85467" w:rsidRPr="003A5720">
        <w:rPr>
          <w:sz w:val="18"/>
          <w:szCs w:val="18"/>
        </w:rPr>
        <w:t xml:space="preserve"> e in quale regione farà le selezioni</w:t>
      </w:r>
    </w:p>
    <w:p w14:paraId="1B5C7DEC" w14:textId="476838A0" w:rsidR="009A1C80" w:rsidRPr="000C67C0" w:rsidRDefault="00DA18BC">
      <w:pPr>
        <w:numPr>
          <w:ilvl w:val="0"/>
          <w:numId w:val="1"/>
        </w:numPr>
        <w:spacing w:after="95"/>
        <w:ind w:hanging="375"/>
        <w:rPr>
          <w:b/>
          <w:color w:val="auto"/>
        </w:rPr>
      </w:pPr>
      <w:r w:rsidRPr="003A5720">
        <w:rPr>
          <w:sz w:val="18"/>
          <w:szCs w:val="18"/>
        </w:rPr>
        <w:t xml:space="preserve">La finale si svolgerà </w:t>
      </w:r>
      <w:r w:rsidR="003A5720" w:rsidRPr="002F3F72">
        <w:rPr>
          <w:b/>
          <w:u w:val="single"/>
        </w:rPr>
        <w:t xml:space="preserve">CON RIPRESA DI </w:t>
      </w:r>
      <w:r w:rsidRPr="002F3F72">
        <w:rPr>
          <w:b/>
          <w:u w:val="single"/>
        </w:rPr>
        <w:t>TV</w:t>
      </w:r>
      <w:r w:rsidRPr="002F3F72">
        <w:rPr>
          <w:u w:val="single"/>
        </w:rPr>
        <w:t xml:space="preserve"> </w:t>
      </w:r>
      <w:r w:rsidR="003A5720" w:rsidRPr="002F3F72">
        <w:rPr>
          <w:b/>
          <w:u w:val="single"/>
        </w:rPr>
        <w:t>NAZIONALE</w:t>
      </w:r>
      <w:r w:rsidRPr="003A5720">
        <w:rPr>
          <w:sz w:val="18"/>
          <w:szCs w:val="18"/>
        </w:rPr>
        <w:t xml:space="preserve"> a Torino </w:t>
      </w:r>
      <w:r w:rsidR="00BE26DD">
        <w:rPr>
          <w:sz w:val="18"/>
          <w:szCs w:val="18"/>
        </w:rPr>
        <w:t xml:space="preserve">in un teatro </w:t>
      </w:r>
      <w:bookmarkStart w:id="1" w:name="_GoBack"/>
      <w:bookmarkEnd w:id="1"/>
      <w:r w:rsidRPr="003A5720">
        <w:rPr>
          <w:sz w:val="18"/>
          <w:szCs w:val="18"/>
        </w:rPr>
        <w:t xml:space="preserve">la Domenica del </w:t>
      </w:r>
      <w:r w:rsidR="00E85467" w:rsidRPr="003A5720">
        <w:rPr>
          <w:b/>
          <w:sz w:val="18"/>
          <w:szCs w:val="18"/>
        </w:rPr>
        <w:t>14</w:t>
      </w:r>
      <w:r w:rsidRPr="003A5720">
        <w:rPr>
          <w:b/>
          <w:sz w:val="18"/>
          <w:szCs w:val="18"/>
        </w:rPr>
        <w:t xml:space="preserve"> Dicembre 202</w:t>
      </w:r>
      <w:r w:rsidR="00E85467" w:rsidRPr="003A5720">
        <w:rPr>
          <w:b/>
          <w:sz w:val="18"/>
          <w:szCs w:val="18"/>
        </w:rPr>
        <w:t>5</w:t>
      </w:r>
      <w:r w:rsidRPr="003A5720">
        <w:rPr>
          <w:b/>
          <w:sz w:val="18"/>
          <w:szCs w:val="18"/>
        </w:rPr>
        <w:t xml:space="preserve"> dalle ore 15,00</w:t>
      </w:r>
      <w:r w:rsidR="003A5720" w:rsidRPr="003A5720">
        <w:rPr>
          <w:b/>
          <w:sz w:val="18"/>
          <w:szCs w:val="18"/>
        </w:rPr>
        <w:t>,</w:t>
      </w:r>
      <w:r w:rsidR="00486409">
        <w:rPr>
          <w:b/>
          <w:sz w:val="18"/>
          <w:szCs w:val="18"/>
        </w:rPr>
        <w:t xml:space="preserve"> in un teatro</w:t>
      </w:r>
      <w:r w:rsidRPr="003A5720">
        <w:rPr>
          <w:sz w:val="18"/>
          <w:szCs w:val="18"/>
        </w:rPr>
        <w:t xml:space="preserve"> andrà in onda una delle prime Domeniche successive </w:t>
      </w:r>
      <w:r w:rsidR="003A5720" w:rsidRPr="002F3F72">
        <w:rPr>
          <w:b/>
          <w:color w:val="auto"/>
          <w:u w:val="single"/>
        </w:rPr>
        <w:t>E TRASMESSA SUL CANALE NAZIONALE IN TUTTA L’ITALIA SU</w:t>
      </w:r>
      <w:r w:rsidR="00486409">
        <w:rPr>
          <w:b/>
          <w:color w:val="auto"/>
          <w:u w:val="single"/>
        </w:rPr>
        <w:t>L</w:t>
      </w:r>
      <w:r w:rsidR="003A5720" w:rsidRPr="002F3F72">
        <w:rPr>
          <w:b/>
          <w:color w:val="auto"/>
          <w:u w:val="single"/>
        </w:rPr>
        <w:t xml:space="preserve"> CANALE </w:t>
      </w:r>
      <w:r w:rsidR="00486409">
        <w:rPr>
          <w:b/>
          <w:color w:val="auto"/>
          <w:u w:val="single"/>
        </w:rPr>
        <w:t xml:space="preserve">68 </w:t>
      </w:r>
      <w:r w:rsidR="003A5720" w:rsidRPr="002F3F72">
        <w:rPr>
          <w:b/>
          <w:color w:val="auto"/>
          <w:u w:val="single"/>
        </w:rPr>
        <w:t xml:space="preserve">PER TUTTI </w:t>
      </w:r>
      <w:r w:rsidR="000C67C0" w:rsidRPr="000C67C0">
        <w:rPr>
          <w:b/>
          <w:color w:val="auto"/>
        </w:rPr>
        <w:t xml:space="preserve">la finale sarà presentata dal grande speaker della radio Nazionale RADIO </w:t>
      </w:r>
      <w:proofErr w:type="spellStart"/>
      <w:r w:rsidR="000C67C0" w:rsidRPr="000C67C0">
        <w:rPr>
          <w:b/>
          <w:color w:val="auto"/>
        </w:rPr>
        <w:t>JuKeBox</w:t>
      </w:r>
      <w:proofErr w:type="spellEnd"/>
      <w:r w:rsidR="000C67C0" w:rsidRPr="000C67C0">
        <w:rPr>
          <w:b/>
          <w:color w:val="auto"/>
        </w:rPr>
        <w:t xml:space="preserve"> e presentatore televisivo di Prima Antenna</w:t>
      </w:r>
      <w:r w:rsidR="00A872C2">
        <w:rPr>
          <w:b/>
          <w:color w:val="auto"/>
        </w:rPr>
        <w:t xml:space="preserve"> e la modella Dorina </w:t>
      </w:r>
      <w:proofErr w:type="spellStart"/>
      <w:r w:rsidR="00A872C2">
        <w:rPr>
          <w:b/>
          <w:color w:val="auto"/>
        </w:rPr>
        <w:t>Gheorghiu</w:t>
      </w:r>
      <w:proofErr w:type="spellEnd"/>
      <w:r w:rsidR="00A872C2">
        <w:rPr>
          <w:b/>
          <w:color w:val="auto"/>
        </w:rPr>
        <w:t>.</w:t>
      </w:r>
    </w:p>
    <w:p w14:paraId="46578E71" w14:textId="1BF80411" w:rsidR="009A1C80" w:rsidRPr="003A5720" w:rsidRDefault="00DA18BC">
      <w:pPr>
        <w:spacing w:after="111"/>
        <w:rPr>
          <w:sz w:val="18"/>
          <w:szCs w:val="18"/>
        </w:rPr>
      </w:pPr>
      <w:r w:rsidRPr="003A5720">
        <w:rPr>
          <w:noProof/>
          <w:sz w:val="18"/>
          <w:szCs w:val="18"/>
        </w:rPr>
        <w:drawing>
          <wp:inline distT="0" distB="0" distL="0" distR="0" wp14:anchorId="5BF2EFA2" wp14:editId="11DFF7BD">
            <wp:extent cx="59456" cy="54885"/>
            <wp:effectExtent l="0" t="0" r="0" b="0"/>
            <wp:docPr id="3223" name="Picture 3223"/>
            <wp:cNvGraphicFramePr/>
            <a:graphic xmlns:a="http://schemas.openxmlformats.org/drawingml/2006/main">
              <a:graphicData uri="http://schemas.openxmlformats.org/drawingml/2006/picture">
                <pic:pic xmlns:pic="http://schemas.openxmlformats.org/drawingml/2006/picture">
                  <pic:nvPicPr>
                    <pic:cNvPr id="3223" name="Picture 3223"/>
                    <pic:cNvPicPr/>
                  </pic:nvPicPr>
                  <pic:blipFill>
                    <a:blip r:embed="rId7"/>
                    <a:stretch>
                      <a:fillRect/>
                    </a:stretch>
                  </pic:blipFill>
                  <pic:spPr>
                    <a:xfrm>
                      <a:off x="0" y="0"/>
                      <a:ext cx="59456" cy="54885"/>
                    </a:xfrm>
                    <a:prstGeom prst="rect">
                      <a:avLst/>
                    </a:prstGeom>
                  </pic:spPr>
                </pic:pic>
              </a:graphicData>
            </a:graphic>
          </wp:inline>
        </w:drawing>
      </w:r>
      <w:r w:rsidRPr="003A5720">
        <w:rPr>
          <w:sz w:val="18"/>
          <w:szCs w:val="18"/>
        </w:rPr>
        <w:t xml:space="preserve"> </w:t>
      </w:r>
      <w:r w:rsidR="00E85467" w:rsidRPr="003A5720">
        <w:rPr>
          <w:sz w:val="18"/>
          <w:szCs w:val="18"/>
        </w:rPr>
        <w:t xml:space="preserve">    </w:t>
      </w:r>
      <w:r w:rsidRPr="003A5720">
        <w:rPr>
          <w:sz w:val="18"/>
          <w:szCs w:val="18"/>
        </w:rPr>
        <w:t>Il brano può essere Edito, Inedito, Nazionale o Internazionale. I brani editi non potranno essere uguali a quelli scelti da altri concorrenti, pertanto si prenderà in considerazione l'ordine di iscrizione al concorso ed il cantante iscrittosi per primo avrà la precedenza sulla scelta, mentre l'altro concorrente sarà avvisato telefonicamente e dovrà sostituire il brano scelto per la selezione che sarà poi lo stesso che verrà portato alla finale.</w:t>
      </w:r>
    </w:p>
    <w:p w14:paraId="2800585F" w14:textId="75870D43" w:rsidR="009A1C80" w:rsidRPr="003A5720" w:rsidRDefault="00DA18BC">
      <w:pPr>
        <w:numPr>
          <w:ilvl w:val="0"/>
          <w:numId w:val="1"/>
        </w:numPr>
        <w:ind w:hanging="375"/>
        <w:rPr>
          <w:sz w:val="18"/>
          <w:szCs w:val="18"/>
        </w:rPr>
      </w:pPr>
      <w:r w:rsidRPr="003A5720">
        <w:rPr>
          <w:noProof/>
          <w:sz w:val="18"/>
          <w:szCs w:val="18"/>
        </w:rPr>
        <mc:AlternateContent>
          <mc:Choice Requires="wpg">
            <w:drawing>
              <wp:anchor distT="0" distB="0" distL="114300" distR="114300" simplePos="0" relativeHeight="251658240" behindDoc="0" locked="0" layoutInCell="1" allowOverlap="1" wp14:anchorId="582FD7FD" wp14:editId="3E7DE5F1">
                <wp:simplePos x="0" y="0"/>
                <wp:positionH relativeFrom="page">
                  <wp:posOffset>1728796</wp:posOffset>
                </wp:positionH>
                <wp:positionV relativeFrom="page">
                  <wp:posOffset>9929585</wp:posOffset>
                </wp:positionV>
                <wp:extent cx="1797399" cy="13722"/>
                <wp:effectExtent l="0" t="0" r="0" b="0"/>
                <wp:wrapTopAndBottom/>
                <wp:docPr id="7287" name="Group 7287"/>
                <wp:cNvGraphicFramePr/>
                <a:graphic xmlns:a="http://schemas.openxmlformats.org/drawingml/2006/main">
                  <a:graphicData uri="http://schemas.microsoft.com/office/word/2010/wordprocessingGroup">
                    <wpg:wgp>
                      <wpg:cNvGrpSpPr/>
                      <wpg:grpSpPr>
                        <a:xfrm>
                          <a:off x="0" y="0"/>
                          <a:ext cx="1797399" cy="13722"/>
                          <a:chOff x="0" y="0"/>
                          <a:chExt cx="1797399" cy="13722"/>
                        </a:xfrm>
                      </wpg:grpSpPr>
                      <wps:wsp>
                        <wps:cNvPr id="7286" name="Shape 7286"/>
                        <wps:cNvSpPr/>
                        <wps:spPr>
                          <a:xfrm>
                            <a:off x="0" y="0"/>
                            <a:ext cx="1797399" cy="13722"/>
                          </a:xfrm>
                          <a:custGeom>
                            <a:avLst/>
                            <a:gdLst/>
                            <a:ahLst/>
                            <a:cxnLst/>
                            <a:rect l="0" t="0" r="0" b="0"/>
                            <a:pathLst>
                              <a:path w="1797399" h="13722">
                                <a:moveTo>
                                  <a:pt x="0" y="6861"/>
                                </a:moveTo>
                                <a:lnTo>
                                  <a:pt x="1797399" y="6861"/>
                                </a:lnTo>
                              </a:path>
                            </a:pathLst>
                          </a:custGeom>
                          <a:ln w="1372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7287" style="width:141.527pt;height:1.08044pt;position:absolute;mso-position-horizontal-relative:page;mso-position-horizontal:absolute;margin-left:136.126pt;mso-position-vertical-relative:page;margin-top:781.857pt;" coordsize="17973,137">
                <v:shape id="Shape 7286" style="position:absolute;width:17973;height:137;left:0;top:0;" coordsize="1797399,13722" path="m0,6861l1797399,6861">
                  <v:stroke weight="1.08044pt" endcap="flat" joinstyle="miter" miterlimit="1" on="true" color="#000000"/>
                  <v:fill on="false" color="#000000"/>
                </v:shape>
                <w10:wrap type="topAndBottom"/>
              </v:group>
            </w:pict>
          </mc:Fallback>
        </mc:AlternateContent>
      </w:r>
      <w:r w:rsidRPr="003A5720">
        <w:rPr>
          <w:noProof/>
          <w:sz w:val="18"/>
          <w:szCs w:val="18"/>
        </w:rPr>
        <mc:AlternateContent>
          <mc:Choice Requires="wpg">
            <w:drawing>
              <wp:anchor distT="0" distB="0" distL="114300" distR="114300" simplePos="0" relativeHeight="251659264" behindDoc="0" locked="0" layoutInCell="1" allowOverlap="1" wp14:anchorId="7EEB3101" wp14:editId="1FC3E721">
                <wp:simplePos x="0" y="0"/>
                <wp:positionH relativeFrom="page">
                  <wp:posOffset>5085771</wp:posOffset>
                </wp:positionH>
                <wp:positionV relativeFrom="page">
                  <wp:posOffset>9943307</wp:posOffset>
                </wp:positionV>
                <wp:extent cx="1705929" cy="13721"/>
                <wp:effectExtent l="0" t="0" r="0" b="0"/>
                <wp:wrapTopAndBottom/>
                <wp:docPr id="7289" name="Group 7289"/>
                <wp:cNvGraphicFramePr/>
                <a:graphic xmlns:a="http://schemas.openxmlformats.org/drawingml/2006/main">
                  <a:graphicData uri="http://schemas.microsoft.com/office/word/2010/wordprocessingGroup">
                    <wpg:wgp>
                      <wpg:cNvGrpSpPr/>
                      <wpg:grpSpPr>
                        <a:xfrm>
                          <a:off x="0" y="0"/>
                          <a:ext cx="1705929" cy="13721"/>
                          <a:chOff x="0" y="0"/>
                          <a:chExt cx="1705929" cy="13721"/>
                        </a:xfrm>
                      </wpg:grpSpPr>
                      <wps:wsp>
                        <wps:cNvPr id="7288" name="Shape 7288"/>
                        <wps:cNvSpPr/>
                        <wps:spPr>
                          <a:xfrm>
                            <a:off x="0" y="0"/>
                            <a:ext cx="1705929" cy="13721"/>
                          </a:xfrm>
                          <a:custGeom>
                            <a:avLst/>
                            <a:gdLst/>
                            <a:ahLst/>
                            <a:cxnLst/>
                            <a:rect l="0" t="0" r="0" b="0"/>
                            <a:pathLst>
                              <a:path w="1705929" h="13721">
                                <a:moveTo>
                                  <a:pt x="0" y="6860"/>
                                </a:moveTo>
                                <a:lnTo>
                                  <a:pt x="1705929" y="6860"/>
                                </a:lnTo>
                              </a:path>
                            </a:pathLst>
                          </a:custGeom>
                          <a:ln w="13721"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7289" style="width:134.325pt;height:1.08038pt;position:absolute;mso-position-horizontal-relative:page;mso-position-horizontal:absolute;margin-left:400.454pt;mso-position-vertical-relative:page;margin-top:782.938pt;" coordsize="17059,137">
                <v:shape id="Shape 7288" style="position:absolute;width:17059;height:137;left:0;top:0;" coordsize="1705929,13721" path="m0,6860l1705929,6860">
                  <v:stroke weight="1.08038pt" endcap="flat" joinstyle="miter" miterlimit="1" on="true" color="#000000"/>
                  <v:fill on="false" color="#000000"/>
                </v:shape>
                <w10:wrap type="topAndBottom"/>
              </v:group>
            </w:pict>
          </mc:Fallback>
        </mc:AlternateContent>
      </w:r>
      <w:r w:rsidRPr="003A5720">
        <w:rPr>
          <w:noProof/>
          <w:sz w:val="18"/>
          <w:szCs w:val="18"/>
        </w:rPr>
        <w:drawing>
          <wp:anchor distT="0" distB="0" distL="114300" distR="114300" simplePos="0" relativeHeight="251660288" behindDoc="0" locked="0" layoutInCell="1" allowOverlap="0" wp14:anchorId="3986A8E4" wp14:editId="7E0A0CBD">
            <wp:simplePos x="0" y="0"/>
            <wp:positionH relativeFrom="page">
              <wp:posOffset>777501</wp:posOffset>
            </wp:positionH>
            <wp:positionV relativeFrom="page">
              <wp:posOffset>7162475</wp:posOffset>
            </wp:positionV>
            <wp:extent cx="9147" cy="9148"/>
            <wp:effectExtent l="0" t="0" r="0" b="0"/>
            <wp:wrapSquare wrapText="bothSides"/>
            <wp:docPr id="3230" name="Picture 3230"/>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8"/>
                    <a:stretch>
                      <a:fillRect/>
                    </a:stretch>
                  </pic:blipFill>
                  <pic:spPr>
                    <a:xfrm>
                      <a:off x="0" y="0"/>
                      <a:ext cx="9147" cy="9148"/>
                    </a:xfrm>
                    <a:prstGeom prst="rect">
                      <a:avLst/>
                    </a:prstGeom>
                  </pic:spPr>
                </pic:pic>
              </a:graphicData>
            </a:graphic>
          </wp:anchor>
        </w:drawing>
      </w:r>
      <w:r w:rsidRPr="003A5720">
        <w:rPr>
          <w:sz w:val="18"/>
          <w:szCs w:val="18"/>
        </w:rPr>
        <w:t xml:space="preserve">Il brano deve essere di alta qualità in formato MP3 e va tassativamente spedito via mail a </w:t>
      </w:r>
      <w:r w:rsidRPr="003A5720">
        <w:rPr>
          <w:b/>
          <w:sz w:val="18"/>
          <w:szCs w:val="18"/>
          <w:u w:val="single" w:color="000000"/>
        </w:rPr>
        <w:t>Youareatalent@libero.it</w:t>
      </w:r>
      <w:r w:rsidRPr="003A5720">
        <w:rPr>
          <w:sz w:val="18"/>
          <w:szCs w:val="18"/>
        </w:rPr>
        <w:t xml:space="preserve"> il giorno dell'iscrizione, chi non lo invia </w:t>
      </w:r>
      <w:r w:rsidR="0091327B" w:rsidRPr="003A5720">
        <w:rPr>
          <w:sz w:val="18"/>
          <w:szCs w:val="18"/>
        </w:rPr>
        <w:t xml:space="preserve">e </w:t>
      </w:r>
      <w:r w:rsidRPr="003A5720">
        <w:rPr>
          <w:sz w:val="18"/>
          <w:szCs w:val="18"/>
        </w:rPr>
        <w:t>lo porta il giorno dell'esibizione non sarà preso in considerazione e non potrà partecipare</w:t>
      </w:r>
      <w:r w:rsidR="0091327B" w:rsidRPr="003A5720">
        <w:rPr>
          <w:sz w:val="18"/>
          <w:szCs w:val="18"/>
        </w:rPr>
        <w:t xml:space="preserve"> perdendo la quota d</w:t>
      </w:r>
      <w:r w:rsidRPr="003A5720">
        <w:rPr>
          <w:sz w:val="18"/>
          <w:szCs w:val="18"/>
        </w:rPr>
        <w:t>i iscrizione.</w:t>
      </w:r>
    </w:p>
    <w:p w14:paraId="304B0DC1" w14:textId="77777777" w:rsidR="009A1C80" w:rsidRPr="003A5720" w:rsidRDefault="00DA18BC">
      <w:pPr>
        <w:numPr>
          <w:ilvl w:val="0"/>
          <w:numId w:val="1"/>
        </w:numPr>
        <w:spacing w:after="68"/>
        <w:ind w:hanging="375"/>
        <w:rPr>
          <w:sz w:val="18"/>
          <w:szCs w:val="18"/>
        </w:rPr>
      </w:pPr>
      <w:r w:rsidRPr="003A5720">
        <w:rPr>
          <w:sz w:val="18"/>
          <w:szCs w:val="18"/>
        </w:rPr>
        <w:t>L'organizzazione avrà la facoltà di apportare modifiche e cambiamenti al regolamento di qualsiasi natura per dare al Contest e allo spettacolo delle migliorie.</w:t>
      </w:r>
    </w:p>
    <w:p w14:paraId="4A5B6567" w14:textId="77777777" w:rsidR="009A1C80" w:rsidRPr="003A5720" w:rsidRDefault="00DA18BC">
      <w:pPr>
        <w:numPr>
          <w:ilvl w:val="0"/>
          <w:numId w:val="1"/>
        </w:numPr>
        <w:ind w:hanging="375"/>
        <w:rPr>
          <w:sz w:val="18"/>
          <w:szCs w:val="18"/>
        </w:rPr>
      </w:pPr>
      <w:r w:rsidRPr="003A5720">
        <w:rPr>
          <w:sz w:val="18"/>
          <w:szCs w:val="18"/>
        </w:rPr>
        <w:t>ln caso di mancata partecipazione del concorrente o di rinuncia dello stesso, sia alle selezioni, sia alla finale, non darà allo stesso alcun diritto al rimborso della quota di iscrizione versata.</w:t>
      </w:r>
    </w:p>
    <w:p w14:paraId="2F4DF46A" w14:textId="3AD1DB93" w:rsidR="009A1C80" w:rsidRPr="003A5720" w:rsidRDefault="00DA18BC">
      <w:pPr>
        <w:numPr>
          <w:ilvl w:val="0"/>
          <w:numId w:val="1"/>
        </w:numPr>
        <w:spacing w:after="14"/>
        <w:ind w:hanging="375"/>
        <w:rPr>
          <w:sz w:val="18"/>
          <w:szCs w:val="18"/>
        </w:rPr>
      </w:pPr>
      <w:r w:rsidRPr="003A5720">
        <w:rPr>
          <w:sz w:val="18"/>
          <w:szCs w:val="18"/>
        </w:rPr>
        <w:t xml:space="preserve">Nel caso l'organizzazione dovesse annullare, per qualsivoglia motivazione, </w:t>
      </w:r>
      <w:r w:rsidRPr="003A5720">
        <w:rPr>
          <w:sz w:val="18"/>
          <w:szCs w:val="18"/>
          <w:u w:val="single" w:color="000000"/>
        </w:rPr>
        <w:t>l</w:t>
      </w:r>
      <w:r w:rsidR="00E85467" w:rsidRPr="003A5720">
        <w:rPr>
          <w:sz w:val="18"/>
          <w:szCs w:val="18"/>
          <w:u w:val="single" w:color="000000"/>
        </w:rPr>
        <w:t xml:space="preserve">a manifestazione </w:t>
      </w:r>
      <w:r w:rsidRPr="003A5720">
        <w:rPr>
          <w:sz w:val="18"/>
          <w:szCs w:val="18"/>
        </w:rPr>
        <w:t xml:space="preserve">verrà restituita ai concorrenti la somma versata dei </w:t>
      </w:r>
      <w:r w:rsidR="00E85467" w:rsidRPr="003A5720">
        <w:rPr>
          <w:sz w:val="18"/>
          <w:szCs w:val="18"/>
        </w:rPr>
        <w:t>70</w:t>
      </w:r>
      <w:r w:rsidRPr="003A5720">
        <w:rPr>
          <w:sz w:val="18"/>
          <w:szCs w:val="18"/>
        </w:rPr>
        <w:t xml:space="preserve"> €. Nel caso in cui dovesse essere annullata </w:t>
      </w:r>
      <w:r w:rsidRPr="003A5720">
        <w:rPr>
          <w:sz w:val="18"/>
          <w:szCs w:val="18"/>
          <w:u w:val="single" w:color="000000"/>
        </w:rPr>
        <w:t>la finale</w:t>
      </w:r>
      <w:r w:rsidRPr="003A5720">
        <w:rPr>
          <w:sz w:val="18"/>
          <w:szCs w:val="18"/>
        </w:rPr>
        <w:t xml:space="preserve"> verrà restituita ai finalisti la somma dei </w:t>
      </w:r>
      <w:r w:rsidR="0091327B" w:rsidRPr="003A5720">
        <w:rPr>
          <w:sz w:val="18"/>
          <w:szCs w:val="18"/>
        </w:rPr>
        <w:t>70</w:t>
      </w:r>
      <w:r w:rsidRPr="003A5720">
        <w:rPr>
          <w:sz w:val="18"/>
          <w:szCs w:val="18"/>
        </w:rPr>
        <w:t xml:space="preserve"> €</w:t>
      </w:r>
      <w:r w:rsidR="0091327B" w:rsidRPr="003A5720">
        <w:rPr>
          <w:sz w:val="18"/>
          <w:szCs w:val="18"/>
        </w:rPr>
        <w:t xml:space="preserve"> ai solo finalisti.</w:t>
      </w:r>
    </w:p>
    <w:p w14:paraId="6A606F8E" w14:textId="77777777" w:rsidR="0091327B" w:rsidRPr="003A5720" w:rsidRDefault="001D2C61">
      <w:pPr>
        <w:spacing w:after="37" w:line="222" w:lineRule="auto"/>
        <w:ind w:left="-29" w:right="-8" w:firstLine="0"/>
        <w:jc w:val="left"/>
        <w:rPr>
          <w:sz w:val="18"/>
          <w:szCs w:val="18"/>
        </w:rPr>
      </w:pPr>
      <w:r>
        <w:rPr>
          <w:sz w:val="18"/>
          <w:szCs w:val="18"/>
        </w:rPr>
        <w:pict w14:anchorId="1C3AAAE6">
          <v:shape id="Picture 7284" o:spid="_x0000_i1027" type="#_x0000_t75" style="width:5.85pt;height:4.65pt;visibility:visible;mso-wrap-style:square" o:bullet="t">
            <v:imagedata r:id="rId9" o:title=""/>
          </v:shape>
        </w:pict>
      </w:r>
      <w:r w:rsidR="0091327B" w:rsidRPr="003A5720">
        <w:rPr>
          <w:sz w:val="18"/>
          <w:szCs w:val="18"/>
        </w:rPr>
        <w:t xml:space="preserve">     </w:t>
      </w:r>
      <w:r w:rsidR="00DA18BC" w:rsidRPr="003A5720">
        <w:rPr>
          <w:sz w:val="18"/>
          <w:szCs w:val="18"/>
        </w:rPr>
        <w:t>Premi: Categoria junior fino ai 14 anni 1</w:t>
      </w:r>
      <w:r w:rsidR="00DA18BC" w:rsidRPr="003A5720">
        <w:rPr>
          <w:sz w:val="18"/>
          <w:szCs w:val="18"/>
          <w:vertAlign w:val="superscript"/>
        </w:rPr>
        <w:t xml:space="preserve">0 </w:t>
      </w:r>
      <w:r w:rsidR="00DA18BC" w:rsidRPr="003A5720">
        <w:rPr>
          <w:sz w:val="18"/>
          <w:szCs w:val="18"/>
        </w:rPr>
        <w:t xml:space="preserve">classificato borsa di </w:t>
      </w:r>
      <w:r w:rsidR="0091327B" w:rsidRPr="003A5720">
        <w:rPr>
          <w:sz w:val="18"/>
          <w:szCs w:val="18"/>
        </w:rPr>
        <w:t xml:space="preserve">studio </w:t>
      </w:r>
      <w:r w:rsidR="00DA18BC" w:rsidRPr="003A5720">
        <w:rPr>
          <w:sz w:val="18"/>
          <w:szCs w:val="18"/>
        </w:rPr>
        <w:t xml:space="preserve">offerta da </w:t>
      </w:r>
      <w:proofErr w:type="spellStart"/>
      <w:r w:rsidR="00DA18BC" w:rsidRPr="003A5720">
        <w:rPr>
          <w:sz w:val="18"/>
          <w:szCs w:val="18"/>
        </w:rPr>
        <w:t>Art'es</w:t>
      </w:r>
      <w:proofErr w:type="spellEnd"/>
      <w:r w:rsidR="00DA18BC" w:rsidRPr="003A5720">
        <w:rPr>
          <w:sz w:val="18"/>
          <w:szCs w:val="18"/>
        </w:rPr>
        <w:t xml:space="preserve"> </w:t>
      </w:r>
    </w:p>
    <w:p w14:paraId="539ED4DC" w14:textId="1C3D5B1F" w:rsidR="0091327B" w:rsidRPr="003A5720" w:rsidRDefault="0091327B">
      <w:pPr>
        <w:spacing w:after="37" w:line="222" w:lineRule="auto"/>
        <w:ind w:left="-29" w:right="-8" w:firstLine="0"/>
        <w:jc w:val="left"/>
        <w:rPr>
          <w:sz w:val="18"/>
          <w:szCs w:val="18"/>
        </w:rPr>
      </w:pPr>
      <w:r w:rsidRPr="003A5720">
        <w:rPr>
          <w:sz w:val="18"/>
          <w:szCs w:val="18"/>
        </w:rPr>
        <w:t xml:space="preserve">        </w:t>
      </w:r>
      <w:r w:rsidR="00DA18BC" w:rsidRPr="003A5720">
        <w:rPr>
          <w:sz w:val="18"/>
          <w:szCs w:val="18"/>
        </w:rPr>
        <w:t>Associazione</w:t>
      </w:r>
      <w:r w:rsidRPr="003A5720">
        <w:rPr>
          <w:sz w:val="18"/>
          <w:szCs w:val="18"/>
        </w:rPr>
        <w:t xml:space="preserve"> Culturale di Via Issiglio 8 – 10141 – Torino Docente Federica </w:t>
      </w:r>
      <w:proofErr w:type="spellStart"/>
      <w:r w:rsidRPr="003A5720">
        <w:rPr>
          <w:sz w:val="18"/>
          <w:szCs w:val="18"/>
        </w:rPr>
        <w:t>Gili</w:t>
      </w:r>
      <w:proofErr w:type="spellEnd"/>
    </w:p>
    <w:p w14:paraId="59D30EE2" w14:textId="7EE16769" w:rsidR="0091327B" w:rsidRPr="003A5720" w:rsidRDefault="00DA18BC">
      <w:pPr>
        <w:spacing w:after="37" w:line="222" w:lineRule="auto"/>
        <w:ind w:left="-29" w:right="-8" w:firstLine="0"/>
        <w:jc w:val="left"/>
        <w:rPr>
          <w:sz w:val="18"/>
          <w:szCs w:val="18"/>
        </w:rPr>
      </w:pPr>
      <w:r w:rsidRPr="003A5720">
        <w:rPr>
          <w:sz w:val="18"/>
          <w:szCs w:val="18"/>
        </w:rPr>
        <w:t xml:space="preserve"> </w:t>
      </w:r>
      <w:r w:rsidR="0091327B" w:rsidRPr="003A5720">
        <w:rPr>
          <w:sz w:val="18"/>
          <w:szCs w:val="18"/>
        </w:rPr>
        <w:t xml:space="preserve">        composta da N</w:t>
      </w:r>
      <w:r w:rsidR="006C117A">
        <w:rPr>
          <w:sz w:val="18"/>
          <w:szCs w:val="18"/>
        </w:rPr>
        <w:t>°</w:t>
      </w:r>
      <w:r w:rsidR="0091327B" w:rsidRPr="003A5720">
        <w:rPr>
          <w:sz w:val="18"/>
          <w:szCs w:val="18"/>
        </w:rPr>
        <w:t xml:space="preserve"> 6 COLLETTVE DIDATTICHE SERALI CON CADENZA MENSILE più trofeo, 2° e   </w:t>
      </w:r>
    </w:p>
    <w:p w14:paraId="5CA651BC" w14:textId="4E76853E" w:rsidR="009A1C80" w:rsidRPr="003A5720" w:rsidRDefault="0091327B">
      <w:pPr>
        <w:spacing w:after="37" w:line="222" w:lineRule="auto"/>
        <w:ind w:left="-29" w:right="-8" w:firstLine="0"/>
        <w:jc w:val="left"/>
        <w:rPr>
          <w:sz w:val="18"/>
          <w:szCs w:val="18"/>
        </w:rPr>
      </w:pPr>
      <w:r w:rsidRPr="003A5720">
        <w:rPr>
          <w:sz w:val="18"/>
          <w:szCs w:val="18"/>
        </w:rPr>
        <w:t xml:space="preserve">        3° classificato targa.</w:t>
      </w:r>
    </w:p>
    <w:p w14:paraId="739A8138" w14:textId="77777777" w:rsidR="009A1C80" w:rsidRPr="003A5720" w:rsidRDefault="0091327B" w:rsidP="0091327B">
      <w:pPr>
        <w:ind w:hanging="341"/>
        <w:rPr>
          <w:sz w:val="18"/>
          <w:szCs w:val="18"/>
        </w:rPr>
      </w:pPr>
      <w:bookmarkStart w:id="2" w:name="_Hlk198225728"/>
      <w:r w:rsidRPr="003A5720">
        <w:rPr>
          <w:sz w:val="18"/>
          <w:szCs w:val="18"/>
        </w:rPr>
        <w:t xml:space="preserve">       </w:t>
      </w:r>
    </w:p>
    <w:p w14:paraId="095C3F14" w14:textId="63A4F614" w:rsidR="009A1C80" w:rsidRPr="003A5720" w:rsidRDefault="00DA18BC">
      <w:pPr>
        <w:numPr>
          <w:ilvl w:val="0"/>
          <w:numId w:val="1"/>
        </w:numPr>
        <w:ind w:hanging="375"/>
        <w:rPr>
          <w:sz w:val="18"/>
          <w:szCs w:val="18"/>
        </w:rPr>
      </w:pPr>
      <w:bookmarkStart w:id="3" w:name="_Hlk198226196"/>
      <w:bookmarkStart w:id="4" w:name="_Hlk198225867"/>
      <w:r w:rsidRPr="003A5720">
        <w:rPr>
          <w:sz w:val="18"/>
          <w:szCs w:val="18"/>
        </w:rPr>
        <w:t>Categoria giovani dai 15 ai 35 anni 1</w:t>
      </w:r>
      <w:r w:rsidRPr="003A5720">
        <w:rPr>
          <w:sz w:val="18"/>
          <w:szCs w:val="18"/>
          <w:vertAlign w:val="superscript"/>
        </w:rPr>
        <w:t xml:space="preserve">0 </w:t>
      </w:r>
      <w:r w:rsidRPr="003A5720">
        <w:rPr>
          <w:sz w:val="18"/>
          <w:szCs w:val="18"/>
        </w:rPr>
        <w:t xml:space="preserve">classificato </w:t>
      </w:r>
      <w:r w:rsidR="00E23249">
        <w:rPr>
          <w:sz w:val="18"/>
          <w:szCs w:val="18"/>
        </w:rPr>
        <w:t xml:space="preserve">BRANO INEDITO </w:t>
      </w:r>
      <w:r w:rsidR="00486409">
        <w:rPr>
          <w:sz w:val="18"/>
          <w:szCs w:val="18"/>
        </w:rPr>
        <w:t xml:space="preserve">dal valore di 800,00 scritto e musicato da un canta autore appositamente su misura del vincitore dalla casa editrice </w:t>
      </w:r>
      <w:r w:rsidR="00486409" w:rsidRPr="00486409">
        <w:rPr>
          <w:b/>
          <w:color w:val="FF0000"/>
          <w:sz w:val="18"/>
          <w:szCs w:val="18"/>
        </w:rPr>
        <w:t>THE PALMA MUSIC di Rosario Farò e J.C. Abraham De Palma</w:t>
      </w:r>
      <w:bookmarkEnd w:id="3"/>
      <w:r w:rsidR="00486409">
        <w:rPr>
          <w:sz w:val="18"/>
          <w:szCs w:val="18"/>
        </w:rPr>
        <w:t>,</w:t>
      </w:r>
      <w:r w:rsidRPr="003A5720">
        <w:rPr>
          <w:sz w:val="18"/>
          <w:szCs w:val="18"/>
        </w:rPr>
        <w:t xml:space="preserve"> il brano sarà pubblicato su tutti i portali digitali da una casa Editrice Nazionale ed eventuali emittenti radiofoniche 2</w:t>
      </w:r>
      <w:r w:rsidRPr="003A5720">
        <w:rPr>
          <w:sz w:val="18"/>
          <w:szCs w:val="18"/>
          <w:vertAlign w:val="superscript"/>
        </w:rPr>
        <w:t xml:space="preserve">0 </w:t>
      </w:r>
      <w:r w:rsidRPr="003A5720">
        <w:rPr>
          <w:sz w:val="18"/>
          <w:szCs w:val="18"/>
        </w:rPr>
        <w:t>e 3</w:t>
      </w:r>
      <w:r w:rsidRPr="003A5720">
        <w:rPr>
          <w:sz w:val="18"/>
          <w:szCs w:val="18"/>
          <w:vertAlign w:val="superscript"/>
        </w:rPr>
        <w:t xml:space="preserve">0 </w:t>
      </w:r>
      <w:r w:rsidRPr="003A5720">
        <w:rPr>
          <w:sz w:val="18"/>
          <w:szCs w:val="18"/>
        </w:rPr>
        <w:t>classificato targa</w:t>
      </w:r>
      <w:r w:rsidRPr="003A5720">
        <w:rPr>
          <w:noProof/>
          <w:sz w:val="18"/>
          <w:szCs w:val="18"/>
        </w:rPr>
        <w:drawing>
          <wp:inline distT="0" distB="0" distL="0" distR="0" wp14:anchorId="1E854304" wp14:editId="7968B4B6">
            <wp:extent cx="13720" cy="9148"/>
            <wp:effectExtent l="0" t="0" r="0" b="0"/>
            <wp:docPr id="3232" name="Picture 3232"/>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r:embed="rId10"/>
                    <a:stretch>
                      <a:fillRect/>
                    </a:stretch>
                  </pic:blipFill>
                  <pic:spPr>
                    <a:xfrm>
                      <a:off x="0" y="0"/>
                      <a:ext cx="13720" cy="9148"/>
                    </a:xfrm>
                    <a:prstGeom prst="rect">
                      <a:avLst/>
                    </a:prstGeom>
                  </pic:spPr>
                </pic:pic>
              </a:graphicData>
            </a:graphic>
          </wp:inline>
        </w:drawing>
      </w:r>
    </w:p>
    <w:p w14:paraId="32EC8DF3" w14:textId="40CEA004" w:rsidR="009A1C80" w:rsidRPr="003A5720" w:rsidRDefault="00DA18BC">
      <w:pPr>
        <w:numPr>
          <w:ilvl w:val="0"/>
          <w:numId w:val="1"/>
        </w:numPr>
        <w:spacing w:after="89"/>
        <w:ind w:hanging="375"/>
        <w:rPr>
          <w:sz w:val="18"/>
          <w:szCs w:val="18"/>
        </w:rPr>
      </w:pPr>
      <w:r w:rsidRPr="003A5720">
        <w:rPr>
          <w:sz w:val="18"/>
          <w:szCs w:val="18"/>
        </w:rPr>
        <w:t>Categoria over dai 36 anni in su 1</w:t>
      </w:r>
      <w:r w:rsidRPr="003A5720">
        <w:rPr>
          <w:sz w:val="18"/>
          <w:szCs w:val="18"/>
          <w:vertAlign w:val="superscript"/>
        </w:rPr>
        <w:t xml:space="preserve">0 </w:t>
      </w:r>
      <w:r w:rsidRPr="003A5720">
        <w:rPr>
          <w:sz w:val="18"/>
          <w:szCs w:val="18"/>
        </w:rPr>
        <w:t>classificato</w:t>
      </w:r>
      <w:r w:rsidR="006C117A">
        <w:rPr>
          <w:sz w:val="18"/>
          <w:szCs w:val="18"/>
        </w:rPr>
        <w:t xml:space="preserve"> </w:t>
      </w:r>
      <w:r w:rsidR="00486409">
        <w:rPr>
          <w:sz w:val="18"/>
          <w:szCs w:val="18"/>
        </w:rPr>
        <w:t xml:space="preserve">2 ore di registrazione di una cover in studio </w:t>
      </w:r>
      <w:r w:rsidR="00486409" w:rsidRPr="00486409">
        <w:rPr>
          <w:b/>
          <w:color w:val="FF0000"/>
          <w:sz w:val="18"/>
          <w:szCs w:val="18"/>
        </w:rPr>
        <w:t>THE PALMA MUSIC di Rosario Farò e J.C. Abraham De Palma</w:t>
      </w:r>
      <w:r w:rsidRPr="003A5720">
        <w:rPr>
          <w:sz w:val="18"/>
          <w:szCs w:val="18"/>
        </w:rPr>
        <w:t>, 2</w:t>
      </w:r>
      <w:r w:rsidRPr="003A5720">
        <w:rPr>
          <w:sz w:val="18"/>
          <w:szCs w:val="18"/>
          <w:vertAlign w:val="superscript"/>
        </w:rPr>
        <w:t xml:space="preserve">0 </w:t>
      </w:r>
      <w:r w:rsidRPr="003A5720">
        <w:rPr>
          <w:sz w:val="18"/>
          <w:szCs w:val="18"/>
        </w:rPr>
        <w:t>e 3</w:t>
      </w:r>
      <w:r w:rsidRPr="003A5720">
        <w:rPr>
          <w:sz w:val="18"/>
          <w:szCs w:val="18"/>
          <w:vertAlign w:val="superscript"/>
        </w:rPr>
        <w:t xml:space="preserve">0 </w:t>
      </w:r>
      <w:r w:rsidRPr="003A5720">
        <w:rPr>
          <w:sz w:val="18"/>
          <w:szCs w:val="18"/>
        </w:rPr>
        <w:t>classificato targa</w:t>
      </w:r>
    </w:p>
    <w:p w14:paraId="380E7925" w14:textId="77777777" w:rsidR="009A1C80" w:rsidRPr="003A5720" w:rsidRDefault="00DA18BC">
      <w:pPr>
        <w:numPr>
          <w:ilvl w:val="0"/>
          <w:numId w:val="1"/>
        </w:numPr>
        <w:spacing w:after="64"/>
        <w:ind w:hanging="375"/>
        <w:rPr>
          <w:sz w:val="18"/>
          <w:szCs w:val="18"/>
        </w:rPr>
      </w:pPr>
      <w:r w:rsidRPr="003A5720">
        <w:rPr>
          <w:sz w:val="18"/>
          <w:szCs w:val="18"/>
        </w:rPr>
        <w:t>Premio categoria migliori inedito da zero a 99 anni il premio verrà assegnato ha un concorrente scelto tra le 3 categorie trofeo</w:t>
      </w:r>
    </w:p>
    <w:p w14:paraId="1E4A606D" w14:textId="52857288" w:rsidR="009A1C80" w:rsidRPr="003A5720" w:rsidRDefault="00DA18BC">
      <w:pPr>
        <w:numPr>
          <w:ilvl w:val="0"/>
          <w:numId w:val="1"/>
        </w:numPr>
        <w:spacing w:after="96"/>
        <w:ind w:hanging="375"/>
        <w:rPr>
          <w:sz w:val="18"/>
          <w:szCs w:val="18"/>
        </w:rPr>
      </w:pPr>
      <w:r w:rsidRPr="003A5720">
        <w:rPr>
          <w:sz w:val="18"/>
          <w:szCs w:val="18"/>
        </w:rPr>
        <w:t>Premio della critica verrà assegnato al concorrente scelto tra le 3 categorie targa</w:t>
      </w:r>
    </w:p>
    <w:p w14:paraId="7538CE13" w14:textId="77777777" w:rsidR="00DA18BC" w:rsidRPr="003A5720" w:rsidRDefault="00DA18BC" w:rsidP="00DA18BC">
      <w:pPr>
        <w:spacing w:after="96"/>
        <w:ind w:hanging="341"/>
        <w:rPr>
          <w:sz w:val="18"/>
          <w:szCs w:val="18"/>
        </w:rPr>
      </w:pPr>
    </w:p>
    <w:bookmarkEnd w:id="2"/>
    <w:bookmarkEnd w:id="4"/>
    <w:p w14:paraId="2662033A" w14:textId="64A3AAC1" w:rsidR="009A1C80" w:rsidRPr="003A5720" w:rsidRDefault="00DA18BC">
      <w:pPr>
        <w:numPr>
          <w:ilvl w:val="0"/>
          <w:numId w:val="1"/>
        </w:numPr>
        <w:spacing w:after="636"/>
        <w:ind w:hanging="375"/>
        <w:rPr>
          <w:sz w:val="18"/>
          <w:szCs w:val="18"/>
        </w:rPr>
      </w:pPr>
      <w:r w:rsidRPr="003A5720">
        <w:rPr>
          <w:sz w:val="18"/>
          <w:szCs w:val="18"/>
        </w:rPr>
        <w:t>LA GIURIA sarà formata da esperti del settore, cantanti, insegnanti e personaggi detto spettacolo con probabile madrina/padr</w:t>
      </w:r>
      <w:r w:rsidR="003A3AB7">
        <w:rPr>
          <w:sz w:val="18"/>
          <w:szCs w:val="18"/>
        </w:rPr>
        <w:t>i</w:t>
      </w:r>
      <w:r w:rsidRPr="003A5720">
        <w:rPr>
          <w:sz w:val="18"/>
          <w:szCs w:val="18"/>
        </w:rPr>
        <w:t>no di fama Televisiva del mondo della canzone</w:t>
      </w:r>
    </w:p>
    <w:p w14:paraId="19228271" w14:textId="4072E211" w:rsidR="009A1C80" w:rsidRPr="003A5720" w:rsidRDefault="00DA18BC">
      <w:pPr>
        <w:spacing w:after="0" w:line="259" w:lineRule="auto"/>
        <w:ind w:left="0" w:firstLine="0"/>
        <w:jc w:val="left"/>
        <w:rPr>
          <w:sz w:val="18"/>
          <w:szCs w:val="18"/>
        </w:rPr>
      </w:pPr>
      <w:r w:rsidRPr="003A5720">
        <w:rPr>
          <w:sz w:val="18"/>
          <w:szCs w:val="18"/>
        </w:rPr>
        <w:t xml:space="preserve">                                          Luogo e data</w:t>
      </w:r>
      <w:r w:rsidR="002F3F72">
        <w:rPr>
          <w:sz w:val="18"/>
          <w:szCs w:val="18"/>
        </w:rPr>
        <w:t xml:space="preserve">                                                                                               </w:t>
      </w:r>
      <w:r w:rsidRPr="003A5720">
        <w:rPr>
          <w:sz w:val="18"/>
          <w:szCs w:val="18"/>
        </w:rPr>
        <w:t>Firma per ac</w:t>
      </w:r>
      <w:r w:rsidR="002F3F72">
        <w:rPr>
          <w:sz w:val="18"/>
          <w:szCs w:val="18"/>
        </w:rPr>
        <w:t>c</w:t>
      </w:r>
      <w:r w:rsidRPr="003A5720">
        <w:rPr>
          <w:sz w:val="18"/>
          <w:szCs w:val="18"/>
        </w:rPr>
        <w:t>ettazion</w:t>
      </w:r>
      <w:r w:rsidR="002F3F72">
        <w:rPr>
          <w:sz w:val="18"/>
          <w:szCs w:val="18"/>
        </w:rPr>
        <w:t>e</w:t>
      </w:r>
    </w:p>
    <w:p w14:paraId="7E59DF75" w14:textId="73E43035" w:rsidR="00DA18BC" w:rsidRPr="003A5720" w:rsidRDefault="00DA18BC">
      <w:pPr>
        <w:spacing w:after="0" w:line="259" w:lineRule="auto"/>
        <w:ind w:left="0" w:firstLine="0"/>
        <w:jc w:val="left"/>
        <w:rPr>
          <w:sz w:val="18"/>
          <w:szCs w:val="18"/>
        </w:rPr>
      </w:pPr>
    </w:p>
    <w:p w14:paraId="141A4CC7" w14:textId="50003AF2" w:rsidR="00DA18BC" w:rsidRPr="003A5720" w:rsidRDefault="00DA18BC">
      <w:pPr>
        <w:spacing w:after="0" w:line="259" w:lineRule="auto"/>
        <w:ind w:left="0" w:firstLine="0"/>
        <w:jc w:val="left"/>
        <w:rPr>
          <w:sz w:val="18"/>
          <w:szCs w:val="18"/>
        </w:rPr>
      </w:pPr>
    </w:p>
    <w:p w14:paraId="33E228C9" w14:textId="06437CD1" w:rsidR="00DA18BC" w:rsidRPr="003A5720" w:rsidRDefault="00DA18BC">
      <w:pPr>
        <w:spacing w:after="0" w:line="259" w:lineRule="auto"/>
        <w:ind w:left="0" w:firstLine="0"/>
        <w:jc w:val="left"/>
        <w:rPr>
          <w:sz w:val="18"/>
          <w:szCs w:val="18"/>
        </w:rPr>
      </w:pPr>
    </w:p>
    <w:bookmarkEnd w:id="0"/>
    <w:p w14:paraId="66181093" w14:textId="7972758E" w:rsidR="00DA18BC" w:rsidRDefault="00290900">
      <w:pPr>
        <w:spacing w:after="0" w:line="259" w:lineRule="auto"/>
        <w:ind w:left="0" w:firstLine="0"/>
        <w:jc w:val="left"/>
      </w:pPr>
      <w:r>
        <w:t xml:space="preserve">                ________________________________                     __________________________________</w:t>
      </w:r>
    </w:p>
    <w:sectPr w:rsidR="00DA18BC">
      <w:headerReference w:type="default" r:id="rId11"/>
      <w:pgSz w:w="11920" w:h="16840"/>
      <w:pgMar w:top="1440" w:right="1023" w:bottom="144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D1030" w14:textId="77777777" w:rsidR="001D2C61" w:rsidRDefault="001D2C61" w:rsidP="003A5720">
      <w:pPr>
        <w:spacing w:after="0" w:line="240" w:lineRule="auto"/>
      </w:pPr>
      <w:r>
        <w:separator/>
      </w:r>
    </w:p>
  </w:endnote>
  <w:endnote w:type="continuationSeparator" w:id="0">
    <w:p w14:paraId="797F5758" w14:textId="77777777" w:rsidR="001D2C61" w:rsidRDefault="001D2C61" w:rsidP="003A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CC926" w14:textId="77777777" w:rsidR="001D2C61" w:rsidRDefault="001D2C61" w:rsidP="003A5720">
      <w:pPr>
        <w:spacing w:after="0" w:line="240" w:lineRule="auto"/>
      </w:pPr>
      <w:r>
        <w:separator/>
      </w:r>
    </w:p>
  </w:footnote>
  <w:footnote w:type="continuationSeparator" w:id="0">
    <w:p w14:paraId="2373C9F8" w14:textId="77777777" w:rsidR="001D2C61" w:rsidRDefault="001D2C61" w:rsidP="003A5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437B" w14:textId="77777777" w:rsidR="003A5720" w:rsidRDefault="003A57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4.3pt;height:4.3pt" coordsize="" o:spt="100" o:bullet="t" adj="0,,0" path="" stroked="f">
        <v:stroke joinstyle="miter"/>
        <v:imagedata r:id="rId1" o:title="image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05pt;height:9.75pt;visibility:visible;mso-wrap-style:square" o:bullet="t">
        <v:imagedata r:id="rId2" o:title=""/>
      </v:shape>
    </w:pict>
  </w:numPicBullet>
  <w:abstractNum w:abstractNumId="0" w15:restartNumberingAfterBreak="0">
    <w:nsid w:val="7B9C6700"/>
    <w:multiLevelType w:val="hybridMultilevel"/>
    <w:tmpl w:val="560A362E"/>
    <w:lvl w:ilvl="0" w:tplc="E2E2772E">
      <w:start w:val="1"/>
      <w:numFmt w:val="bullet"/>
      <w:lvlText w:val="•"/>
      <w:lvlPicBulletId w:val="0"/>
      <w:lvlJc w:val="left"/>
      <w:pPr>
        <w:ind w:left="3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B20F3FC">
      <w:start w:val="1"/>
      <w:numFmt w:val="bullet"/>
      <w:lvlText w:val="o"/>
      <w:lvlJc w:val="left"/>
      <w:pPr>
        <w:ind w:left="14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03E1336">
      <w:start w:val="1"/>
      <w:numFmt w:val="bullet"/>
      <w:lvlText w:val="▪"/>
      <w:lvlJc w:val="left"/>
      <w:pPr>
        <w:ind w:left="2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1F2C66C">
      <w:start w:val="1"/>
      <w:numFmt w:val="bullet"/>
      <w:lvlText w:val="•"/>
      <w:lvlJc w:val="left"/>
      <w:pPr>
        <w:ind w:left="28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16E61EA">
      <w:start w:val="1"/>
      <w:numFmt w:val="bullet"/>
      <w:lvlText w:val="o"/>
      <w:lvlJc w:val="left"/>
      <w:pPr>
        <w:ind w:left="35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DE4A6D0">
      <w:start w:val="1"/>
      <w:numFmt w:val="bullet"/>
      <w:lvlText w:val="▪"/>
      <w:lvlJc w:val="left"/>
      <w:pPr>
        <w:ind w:left="43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404406">
      <w:start w:val="1"/>
      <w:numFmt w:val="bullet"/>
      <w:lvlText w:val="•"/>
      <w:lvlJc w:val="left"/>
      <w:pPr>
        <w:ind w:left="50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181694">
      <w:start w:val="1"/>
      <w:numFmt w:val="bullet"/>
      <w:lvlText w:val="o"/>
      <w:lvlJc w:val="left"/>
      <w:pPr>
        <w:ind w:left="57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D906A14">
      <w:start w:val="1"/>
      <w:numFmt w:val="bullet"/>
      <w:lvlText w:val="▪"/>
      <w:lvlJc w:val="left"/>
      <w:pPr>
        <w:ind w:left="64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80"/>
    <w:rsid w:val="000C67C0"/>
    <w:rsid w:val="000D1744"/>
    <w:rsid w:val="001D2C61"/>
    <w:rsid w:val="00233C06"/>
    <w:rsid w:val="00290900"/>
    <w:rsid w:val="002E35B9"/>
    <w:rsid w:val="002F3F72"/>
    <w:rsid w:val="003A3AB7"/>
    <w:rsid w:val="003A5720"/>
    <w:rsid w:val="00425E5B"/>
    <w:rsid w:val="00486409"/>
    <w:rsid w:val="00632C46"/>
    <w:rsid w:val="006C117A"/>
    <w:rsid w:val="0091327B"/>
    <w:rsid w:val="009A1C80"/>
    <w:rsid w:val="00A24A63"/>
    <w:rsid w:val="00A872C2"/>
    <w:rsid w:val="00BE26DD"/>
    <w:rsid w:val="00C74DF8"/>
    <w:rsid w:val="00D612B3"/>
    <w:rsid w:val="00DA18BC"/>
    <w:rsid w:val="00E23249"/>
    <w:rsid w:val="00E506B9"/>
    <w:rsid w:val="00E854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A066"/>
  <w15:docId w15:val="{8733567F-F82D-4CF2-9AF2-91851528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2" w:line="248" w:lineRule="auto"/>
      <w:ind w:left="341" w:hanging="363"/>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57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5720"/>
    <w:rPr>
      <w:rFonts w:ascii="Calibri" w:eastAsia="Calibri" w:hAnsi="Calibri" w:cs="Calibri"/>
      <w:color w:val="000000"/>
    </w:rPr>
  </w:style>
  <w:style w:type="paragraph" w:styleId="Pidipagina">
    <w:name w:val="footer"/>
    <w:basedOn w:val="Normale"/>
    <w:link w:val="PidipaginaCarattere"/>
    <w:uiPriority w:val="99"/>
    <w:unhideWhenUsed/>
    <w:rsid w:val="003A57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57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3721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cp:lastModifiedBy>ROBERTO</cp:lastModifiedBy>
  <cp:revision>3</cp:revision>
  <dcterms:created xsi:type="dcterms:W3CDTF">2025-06-19T09:08:00Z</dcterms:created>
  <dcterms:modified xsi:type="dcterms:W3CDTF">2025-06-19T09:27:00Z</dcterms:modified>
</cp:coreProperties>
</file>